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55" w:rsidRDefault="001E7F55">
      <w:pPr>
        <w:tabs>
          <w:tab w:val="left" w:pos="6580"/>
        </w:tabs>
        <w:ind w:firstLine="0"/>
        <w:jc w:val="center"/>
      </w:pPr>
    </w:p>
    <w:p w:rsidR="001E7F55" w:rsidRDefault="00DD3BDC">
      <w:pPr>
        <w:tabs>
          <w:tab w:val="left" w:pos="6580"/>
          <w:tab w:val="left" w:pos="7665"/>
        </w:tabs>
        <w:ind w:firstLine="0"/>
        <w:jc w:val="left"/>
      </w:pPr>
      <w:r>
        <w:rPr>
          <w:szCs w:val="28"/>
        </w:rPr>
        <w:tab/>
      </w:r>
      <w:r>
        <w:rPr>
          <w:szCs w:val="28"/>
        </w:rPr>
        <w:tab/>
      </w:r>
    </w:p>
    <w:p w:rsidR="005A6813" w:rsidRDefault="00DD3BDC">
      <w:pPr>
        <w:ind w:firstLine="0"/>
        <w:jc w:val="center"/>
        <w:rPr>
          <w:szCs w:val="28"/>
        </w:rPr>
      </w:pPr>
      <w:r>
        <w:rPr>
          <w:szCs w:val="28"/>
        </w:rPr>
        <w:t xml:space="preserve">АДМИНИСТРАЦИЯ </w:t>
      </w:r>
    </w:p>
    <w:p w:rsidR="001E7F55" w:rsidRDefault="005511CD">
      <w:pPr>
        <w:ind w:firstLine="0"/>
        <w:jc w:val="center"/>
      </w:pPr>
      <w:r>
        <w:rPr>
          <w:szCs w:val="28"/>
        </w:rPr>
        <w:t>ЛОБИНСКОГО</w:t>
      </w:r>
      <w:r w:rsidR="005A6813">
        <w:rPr>
          <w:szCs w:val="28"/>
        </w:rPr>
        <w:t xml:space="preserve"> СЕЛЬСОВЕТА</w:t>
      </w:r>
    </w:p>
    <w:p w:rsidR="001E7F55" w:rsidRDefault="00DD3BDC">
      <w:pPr>
        <w:ind w:firstLine="0"/>
        <w:jc w:val="center"/>
      </w:pPr>
      <w:r>
        <w:rPr>
          <w:szCs w:val="28"/>
        </w:rPr>
        <w:t>КРАСНОЗЕРСКОГО РАЙОНА</w:t>
      </w:r>
      <w:r>
        <w:rPr>
          <w:szCs w:val="28"/>
        </w:rPr>
        <w:br/>
        <w:t>НОВОСИБИРСКОЙ ОБЛАСТИ</w:t>
      </w:r>
    </w:p>
    <w:p w:rsidR="001E7F55" w:rsidRDefault="001E7F55">
      <w:pPr>
        <w:ind w:firstLine="0"/>
        <w:jc w:val="center"/>
      </w:pPr>
    </w:p>
    <w:p w:rsidR="001E7F55" w:rsidRDefault="00DD3BDC">
      <w:pPr>
        <w:ind w:firstLine="0"/>
        <w:jc w:val="center"/>
      </w:pPr>
      <w:r>
        <w:rPr>
          <w:szCs w:val="28"/>
        </w:rPr>
        <w:t xml:space="preserve">ПОСТАНОВЛЕНИЕ </w:t>
      </w:r>
    </w:p>
    <w:p w:rsidR="001E7F55" w:rsidRDefault="005A6813">
      <w:pPr>
        <w:ind w:firstLine="0"/>
        <w:jc w:val="left"/>
      </w:pPr>
      <w:r>
        <w:rPr>
          <w:sz w:val="26"/>
          <w:szCs w:val="26"/>
        </w:rPr>
        <w:t>от 26.12</w:t>
      </w:r>
      <w:r w:rsidR="00DD3BDC">
        <w:rPr>
          <w:szCs w:val="28"/>
        </w:rPr>
        <w:t>.2024</w:t>
      </w:r>
      <w:r w:rsidR="00DD3BDC">
        <w:rPr>
          <w:sz w:val="26"/>
          <w:szCs w:val="26"/>
        </w:rPr>
        <w:t xml:space="preserve"> г.      </w:t>
      </w:r>
      <w:r w:rsidR="005511CD">
        <w:rPr>
          <w:sz w:val="26"/>
          <w:szCs w:val="26"/>
        </w:rPr>
        <w:t xml:space="preserve">                       </w:t>
      </w:r>
      <w:r w:rsidR="00DD3BDC">
        <w:rPr>
          <w:sz w:val="26"/>
          <w:szCs w:val="26"/>
        </w:rPr>
        <w:t xml:space="preserve">    </w:t>
      </w:r>
      <w:r w:rsidRPr="005A6813">
        <w:rPr>
          <w:szCs w:val="28"/>
        </w:rPr>
        <w:t>с.</w:t>
      </w:r>
      <w:r w:rsidR="005511CD">
        <w:rPr>
          <w:szCs w:val="28"/>
        </w:rPr>
        <w:t>Лобино</w:t>
      </w:r>
      <w:r>
        <w:rPr>
          <w:sz w:val="26"/>
          <w:szCs w:val="26"/>
        </w:rPr>
        <w:t xml:space="preserve">     </w:t>
      </w:r>
      <w:r w:rsidR="005511CD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 xml:space="preserve">  № </w:t>
      </w:r>
      <w:r w:rsidR="005511CD">
        <w:rPr>
          <w:sz w:val="26"/>
          <w:szCs w:val="26"/>
        </w:rPr>
        <w:t>112</w:t>
      </w:r>
    </w:p>
    <w:p w:rsidR="001E7F55" w:rsidRDefault="001E7F55">
      <w:pPr>
        <w:widowControl w:val="0"/>
        <w:ind w:firstLine="0"/>
        <w:jc w:val="center"/>
      </w:pPr>
    </w:p>
    <w:p w:rsidR="001E7F55" w:rsidRDefault="00DD3BDC">
      <w:pPr>
        <w:shd w:val="clear" w:color="auto" w:fill="FFFFFF"/>
        <w:spacing w:line="0" w:lineRule="atLeast"/>
        <w:ind w:firstLine="0"/>
        <w:rPr>
          <w:color w:val="000000"/>
          <w:szCs w:val="28"/>
        </w:rPr>
      </w:pPr>
      <w:r>
        <w:rPr>
          <w:bCs/>
          <w:color w:val="000000"/>
          <w:szCs w:val="28"/>
        </w:rPr>
        <w:t xml:space="preserve">Об утверждении Порядка завершения операций по исполнению местного бюджета в текущем финансовом году и 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 </w:t>
      </w:r>
    </w:p>
    <w:p w:rsidR="001E7F55" w:rsidRDefault="001E7F55">
      <w:pPr>
        <w:widowControl w:val="0"/>
        <w:ind w:firstLine="0"/>
      </w:pPr>
    </w:p>
    <w:p w:rsidR="001E7F55" w:rsidRDefault="00DD3BDC">
      <w:pPr>
        <w:widowControl w:val="0"/>
        <w:ind w:firstLine="0"/>
      </w:pPr>
      <w:r>
        <w:rPr>
          <w:bCs/>
          <w:szCs w:val="28"/>
        </w:rPr>
        <w:t xml:space="preserve">          В соответствии со статьей 242 Бюджетного кодекса Российской Федерации, Уставом </w:t>
      </w:r>
      <w:r w:rsidR="005511CD">
        <w:rPr>
          <w:bCs/>
          <w:szCs w:val="28"/>
        </w:rPr>
        <w:t>Лобинского</w:t>
      </w:r>
      <w:r w:rsidR="00687DE5">
        <w:rPr>
          <w:bCs/>
          <w:szCs w:val="28"/>
        </w:rPr>
        <w:t xml:space="preserve"> сельсовета </w:t>
      </w:r>
      <w:r>
        <w:rPr>
          <w:bCs/>
          <w:szCs w:val="28"/>
        </w:rPr>
        <w:t xml:space="preserve">Краснозерского района Новосибирской области, администрация </w:t>
      </w:r>
      <w:r w:rsidR="005511CD">
        <w:rPr>
          <w:bCs/>
          <w:szCs w:val="28"/>
        </w:rPr>
        <w:t>Лобинского</w:t>
      </w:r>
      <w:r w:rsidR="005A6813">
        <w:rPr>
          <w:bCs/>
          <w:szCs w:val="28"/>
        </w:rPr>
        <w:t xml:space="preserve"> сельсовета </w:t>
      </w:r>
      <w:r>
        <w:rPr>
          <w:bCs/>
          <w:szCs w:val="28"/>
        </w:rPr>
        <w:t>Краснозерского района Новосибирской области</w:t>
      </w:r>
    </w:p>
    <w:p w:rsidR="001E7F55" w:rsidRDefault="00DD3BDC">
      <w:pPr>
        <w:widowControl w:val="0"/>
        <w:ind w:firstLine="0"/>
      </w:pPr>
      <w:r>
        <w:rPr>
          <w:bCs/>
          <w:szCs w:val="28"/>
        </w:rPr>
        <w:t xml:space="preserve">          ПОСТАНОВЛЯЕТ: </w:t>
      </w:r>
    </w:p>
    <w:p w:rsidR="001E7F55" w:rsidRDefault="00DD3BDC">
      <w:pPr>
        <w:widowControl w:val="0"/>
        <w:ind w:firstLine="0"/>
      </w:pPr>
      <w:r>
        <w:rPr>
          <w:bCs/>
          <w:szCs w:val="28"/>
        </w:rPr>
        <w:t xml:space="preserve">          1. </w:t>
      </w:r>
      <w:r>
        <w:rPr>
          <w:color w:val="000000"/>
          <w:szCs w:val="28"/>
        </w:rPr>
        <w:t>Утвердить Порядок завершения операций по исполнению местного бюджета в текущем финансовом году и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</w:t>
      </w:r>
      <w:r>
        <w:rPr>
          <w:bCs/>
          <w:szCs w:val="28"/>
        </w:rPr>
        <w:t>, согласно приложению к настоящему постановлению.</w:t>
      </w:r>
    </w:p>
    <w:p w:rsidR="005A6813" w:rsidRPr="005A6813" w:rsidRDefault="00DD3BDC">
      <w:pPr>
        <w:widowControl w:val="0"/>
        <w:ind w:firstLine="0"/>
        <w:rPr>
          <w:bCs/>
          <w:szCs w:val="28"/>
        </w:rPr>
      </w:pPr>
      <w:r>
        <w:rPr>
          <w:bCs/>
          <w:szCs w:val="28"/>
        </w:rPr>
        <w:t xml:space="preserve">           2. </w:t>
      </w:r>
      <w:r w:rsidR="005A6813">
        <w:rPr>
          <w:bCs/>
          <w:szCs w:val="28"/>
        </w:rPr>
        <w:t>Настоящее по</w:t>
      </w:r>
      <w:r w:rsidR="00687DE5">
        <w:rPr>
          <w:bCs/>
          <w:szCs w:val="28"/>
        </w:rPr>
        <w:t>становление вступает в силу с 26 декабря 2024</w:t>
      </w:r>
      <w:r w:rsidR="005A6813">
        <w:rPr>
          <w:bCs/>
          <w:szCs w:val="28"/>
        </w:rPr>
        <w:t xml:space="preserve"> года</w:t>
      </w:r>
      <w:r w:rsidR="00687DE5">
        <w:rPr>
          <w:bCs/>
          <w:szCs w:val="28"/>
        </w:rPr>
        <w:t>.</w:t>
      </w:r>
    </w:p>
    <w:p w:rsidR="001E7F55" w:rsidRDefault="00DD3BDC">
      <w:pPr>
        <w:ind w:firstLine="0"/>
      </w:pPr>
      <w:r>
        <w:rPr>
          <w:bCs/>
          <w:szCs w:val="28"/>
        </w:rPr>
        <w:t xml:space="preserve">          3. </w:t>
      </w:r>
      <w:r w:rsidR="005A6813">
        <w:rPr>
          <w:szCs w:val="28"/>
        </w:rPr>
        <w:t>опубликовать настоящее постановление в периодическом печатном издании «</w:t>
      </w:r>
      <w:r w:rsidR="009671D5">
        <w:rPr>
          <w:szCs w:val="28"/>
        </w:rPr>
        <w:t xml:space="preserve">Вестник </w:t>
      </w:r>
      <w:r w:rsidR="005A6813">
        <w:rPr>
          <w:szCs w:val="28"/>
        </w:rPr>
        <w:t xml:space="preserve"> органов местного самоуправления </w:t>
      </w:r>
      <w:r w:rsidR="005511CD">
        <w:rPr>
          <w:szCs w:val="28"/>
        </w:rPr>
        <w:t>Лобинского</w:t>
      </w:r>
      <w:r w:rsidR="005A6813">
        <w:rPr>
          <w:szCs w:val="28"/>
        </w:rPr>
        <w:t xml:space="preserve"> сельсовета» и разместить на официальном сайте администрации </w:t>
      </w:r>
      <w:r w:rsidR="005511CD">
        <w:rPr>
          <w:szCs w:val="28"/>
        </w:rPr>
        <w:t>Лобинского</w:t>
      </w:r>
      <w:r w:rsidR="005A6813">
        <w:rPr>
          <w:szCs w:val="28"/>
        </w:rPr>
        <w:t xml:space="preserve"> сельсовета Краснозерского района Новосибирской области.</w:t>
      </w:r>
    </w:p>
    <w:p w:rsidR="001E7F55" w:rsidRDefault="00DD3BDC">
      <w:pPr>
        <w:widowControl w:val="0"/>
        <w:ind w:firstLine="0"/>
      </w:pPr>
      <w:r>
        <w:rPr>
          <w:szCs w:val="28"/>
        </w:rPr>
        <w:t xml:space="preserve">         4. Контроль за исполнением данного постановления оставляю за собой.</w:t>
      </w:r>
    </w:p>
    <w:p w:rsidR="001E7F55" w:rsidRDefault="001E7F55">
      <w:pPr>
        <w:widowControl w:val="0"/>
        <w:ind w:firstLine="0"/>
        <w:jc w:val="left"/>
      </w:pPr>
    </w:p>
    <w:p w:rsidR="001E7F55" w:rsidRDefault="001E7F55">
      <w:pPr>
        <w:widowControl w:val="0"/>
        <w:ind w:firstLine="0"/>
      </w:pPr>
    </w:p>
    <w:p w:rsidR="001E7F55" w:rsidRDefault="001E7F55">
      <w:pPr>
        <w:widowControl w:val="0"/>
        <w:ind w:firstLine="0"/>
        <w:jc w:val="left"/>
      </w:pPr>
    </w:p>
    <w:p w:rsidR="005A6813" w:rsidRDefault="005A6813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Глава </w:t>
      </w:r>
      <w:r w:rsidR="005511CD">
        <w:rPr>
          <w:bCs/>
          <w:szCs w:val="28"/>
        </w:rPr>
        <w:t>Лобинского</w:t>
      </w:r>
      <w:r>
        <w:rPr>
          <w:bCs/>
          <w:szCs w:val="28"/>
        </w:rPr>
        <w:t xml:space="preserve"> сельсовета</w:t>
      </w:r>
    </w:p>
    <w:p w:rsidR="001E7F55" w:rsidRPr="005A6813" w:rsidRDefault="00DD3BDC">
      <w:pPr>
        <w:widowControl w:val="0"/>
        <w:ind w:firstLine="0"/>
        <w:jc w:val="left"/>
        <w:rPr>
          <w:bCs/>
          <w:szCs w:val="28"/>
        </w:rPr>
      </w:pPr>
      <w:r>
        <w:rPr>
          <w:bCs/>
          <w:szCs w:val="28"/>
        </w:rPr>
        <w:t xml:space="preserve"> Краснозерского района</w:t>
      </w:r>
    </w:p>
    <w:p w:rsidR="001E7F55" w:rsidRDefault="00DD3BDC">
      <w:pPr>
        <w:widowControl w:val="0"/>
        <w:ind w:firstLine="0"/>
        <w:jc w:val="left"/>
      </w:pPr>
      <w:r>
        <w:rPr>
          <w:bCs/>
          <w:szCs w:val="28"/>
        </w:rPr>
        <w:t xml:space="preserve">Новосибирской области                             </w:t>
      </w:r>
      <w:r w:rsidR="005A6813">
        <w:rPr>
          <w:bCs/>
          <w:szCs w:val="28"/>
        </w:rPr>
        <w:tab/>
        <w:t xml:space="preserve">     </w:t>
      </w:r>
      <w:r w:rsidR="005511CD">
        <w:rPr>
          <w:bCs/>
          <w:szCs w:val="28"/>
        </w:rPr>
        <w:t xml:space="preserve">        С.А.Колесников</w:t>
      </w:r>
    </w:p>
    <w:p w:rsidR="001E7F55" w:rsidRDefault="001E7F55">
      <w:pPr>
        <w:widowControl w:val="0"/>
        <w:ind w:firstLine="0"/>
        <w:jc w:val="left"/>
        <w:rPr>
          <w:sz w:val="22"/>
          <w:szCs w:val="22"/>
        </w:rPr>
      </w:pPr>
    </w:p>
    <w:p w:rsidR="001E7F55" w:rsidRDefault="001E7F55">
      <w:pPr>
        <w:widowControl w:val="0"/>
        <w:ind w:firstLine="0"/>
        <w:jc w:val="left"/>
        <w:rPr>
          <w:sz w:val="22"/>
          <w:szCs w:val="22"/>
        </w:rPr>
      </w:pPr>
    </w:p>
    <w:p w:rsidR="001E7F55" w:rsidRDefault="001E7F55">
      <w:pPr>
        <w:widowControl w:val="0"/>
        <w:ind w:firstLine="0"/>
        <w:jc w:val="left"/>
        <w:rPr>
          <w:bCs/>
          <w:sz w:val="22"/>
          <w:szCs w:val="22"/>
          <w:highlight w:val="yellow"/>
        </w:rPr>
      </w:pPr>
      <w:bookmarkStart w:id="0" w:name="_GoBack"/>
      <w:bookmarkEnd w:id="0"/>
    </w:p>
    <w:p w:rsidR="005A6813" w:rsidRDefault="005A6813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</w:p>
    <w:p w:rsidR="005A6813" w:rsidRDefault="005A6813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</w:p>
    <w:p w:rsidR="005A6813" w:rsidRDefault="005A6813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</w:p>
    <w:p w:rsidR="005A6813" w:rsidRDefault="005A6813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</w:p>
    <w:p w:rsidR="005A6813" w:rsidRDefault="005A6813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</w:p>
    <w:p w:rsidR="001E7F55" w:rsidRDefault="00DD3BDC">
      <w:pPr>
        <w:widowControl w:val="0"/>
        <w:tabs>
          <w:tab w:val="left" w:pos="7185"/>
          <w:tab w:val="left" w:pos="7650"/>
        </w:tabs>
        <w:ind w:firstLine="0"/>
        <w:jc w:val="right"/>
      </w:pPr>
      <w:r>
        <w:rPr>
          <w:szCs w:val="28"/>
        </w:rPr>
        <w:lastRenderedPageBreak/>
        <w:t xml:space="preserve">Приложение к </w:t>
      </w:r>
    </w:p>
    <w:p w:rsidR="001E7F55" w:rsidRDefault="00DD3BDC">
      <w:pPr>
        <w:widowControl w:val="0"/>
        <w:ind w:firstLine="0"/>
        <w:jc w:val="right"/>
      </w:pPr>
      <w:r>
        <w:rPr>
          <w:szCs w:val="28"/>
        </w:rPr>
        <w:t xml:space="preserve">                                                                                   постановлению                                                     </w:t>
      </w:r>
      <w:r>
        <w:rPr>
          <w:szCs w:val="28"/>
        </w:rPr>
        <w:tab/>
        <w:t xml:space="preserve">администрации </w:t>
      </w:r>
    </w:p>
    <w:p w:rsidR="005511CD" w:rsidRDefault="00DD3BDC">
      <w:pPr>
        <w:widowControl w:val="0"/>
        <w:tabs>
          <w:tab w:val="left" w:pos="7185"/>
          <w:tab w:val="left" w:pos="7650"/>
        </w:tabs>
        <w:ind w:firstLine="0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</w:t>
      </w:r>
      <w:r w:rsidR="005511CD">
        <w:rPr>
          <w:szCs w:val="28"/>
        </w:rPr>
        <w:t xml:space="preserve">Лобинского сельсовета </w:t>
      </w:r>
    </w:p>
    <w:p w:rsidR="001E7F55" w:rsidRDefault="00DD3BDC">
      <w:pPr>
        <w:widowControl w:val="0"/>
        <w:tabs>
          <w:tab w:val="left" w:pos="7185"/>
          <w:tab w:val="left" w:pos="7650"/>
        </w:tabs>
        <w:ind w:firstLine="0"/>
        <w:jc w:val="right"/>
      </w:pPr>
      <w:r>
        <w:rPr>
          <w:szCs w:val="28"/>
        </w:rPr>
        <w:t xml:space="preserve">Краснозерского района </w:t>
      </w:r>
    </w:p>
    <w:p w:rsidR="001E7F55" w:rsidRDefault="00DD3BDC">
      <w:pPr>
        <w:widowControl w:val="0"/>
        <w:tabs>
          <w:tab w:val="left" w:pos="7185"/>
          <w:tab w:val="left" w:pos="7650"/>
        </w:tabs>
        <w:ind w:firstLine="0"/>
        <w:jc w:val="right"/>
      </w:pPr>
      <w:r>
        <w:rPr>
          <w:szCs w:val="28"/>
        </w:rPr>
        <w:t xml:space="preserve">                                                                                   Новосибирской области</w:t>
      </w:r>
    </w:p>
    <w:p w:rsidR="001E7F55" w:rsidRDefault="005A6813">
      <w:pPr>
        <w:widowControl w:val="0"/>
        <w:tabs>
          <w:tab w:val="left" w:pos="7185"/>
          <w:tab w:val="left" w:pos="7650"/>
        </w:tabs>
        <w:ind w:firstLine="0"/>
        <w:jc w:val="right"/>
      </w:pPr>
      <w:r>
        <w:rPr>
          <w:szCs w:val="28"/>
        </w:rPr>
        <w:t xml:space="preserve">                        От 26.12.2024 года № </w:t>
      </w:r>
      <w:r w:rsidR="005511CD">
        <w:rPr>
          <w:szCs w:val="28"/>
        </w:rPr>
        <w:t>112</w:t>
      </w:r>
    </w:p>
    <w:p w:rsidR="001E7F55" w:rsidRDefault="001E7F55">
      <w:pPr>
        <w:pStyle w:val="ConsTitle"/>
        <w:jc w:val="right"/>
        <w:rPr>
          <w:rFonts w:ascii="Times New Roman" w:hAnsi="Times New Roman" w:cs="Times New Roman"/>
          <w:sz w:val="28"/>
          <w:szCs w:val="28"/>
        </w:rPr>
      </w:pPr>
    </w:p>
    <w:p w:rsidR="001E7F55" w:rsidRDefault="001E7F55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1E7F55" w:rsidRDefault="001E7F55"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</w:p>
    <w:p w:rsidR="001E7F55" w:rsidRDefault="00DD3BDC">
      <w:pPr>
        <w:shd w:val="clear" w:color="auto" w:fill="FFFFFF"/>
        <w:spacing w:line="0" w:lineRule="atLeast"/>
        <w:jc w:val="center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Порядок завершения операций по исполнению местного</w:t>
      </w:r>
    </w:p>
    <w:p w:rsidR="001E7F55" w:rsidRDefault="00DD3BDC">
      <w:pPr>
        <w:shd w:val="clear" w:color="auto" w:fill="FFFFFF"/>
        <w:spacing w:line="0" w:lineRule="atLeast"/>
        <w:jc w:val="center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бюджета в текущем финансовом году и  обеспечения получателей бюджетных средств при завершении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очередного финансового года.</w:t>
      </w:r>
    </w:p>
    <w:p w:rsidR="001E7F55" w:rsidRDefault="001E7F55">
      <w:pPr>
        <w:shd w:val="clear" w:color="auto" w:fill="FFFFFF"/>
        <w:spacing w:line="0" w:lineRule="atLeast"/>
        <w:rPr>
          <w:color w:val="000000"/>
          <w:szCs w:val="28"/>
        </w:rPr>
      </w:pPr>
    </w:p>
    <w:p w:rsidR="001E7F55" w:rsidRDefault="00DD3BDC">
      <w:pPr>
        <w:shd w:val="clear" w:color="auto" w:fill="FFFFFF"/>
        <w:spacing w:line="0" w:lineRule="atLeast"/>
        <w:rPr>
          <w:color w:val="000000"/>
          <w:szCs w:val="28"/>
        </w:rPr>
      </w:pPr>
      <w:r>
        <w:rPr>
          <w:color w:val="000000"/>
          <w:szCs w:val="28"/>
        </w:rPr>
        <w:t>1. В соответствии со статьей 242 Бюджетного кодекса Российской Федерации исполнение местного бюджета завершается в части:</w:t>
      </w:r>
    </w:p>
    <w:p w:rsidR="001E7F55" w:rsidRDefault="00DD3BDC">
      <w:pPr>
        <w:shd w:val="clear" w:color="auto" w:fill="FFFFFF"/>
        <w:spacing w:line="0" w:lineRule="atLeast"/>
        <w:rPr>
          <w:color w:val="000000"/>
          <w:szCs w:val="28"/>
        </w:rPr>
      </w:pPr>
      <w:r>
        <w:rPr>
          <w:color w:val="000000"/>
          <w:szCs w:val="28"/>
        </w:rPr>
        <w:t>- кассовых операций по расходам местного бюджета и источникам финансирования дефицита местного бюджета – 31 декабря текущего финансового года;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- завершение операций по зачислению в местный бюджет поступлений отчетного финансового года и их отражение в отчётности об исполнении местного бюджета завершённого финансового года – зачисления в местный бюджет осуществляется органами Федерального казначейства в соответствии со статьей 40 Бюджетного кодекса Российской Федерации не позднее пятого рабочего дня очередного финансового года. Указанные операции отражаются в отчетности об исполнении бюджета отчетного финансового года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- бюджетные ассигнования, лимиты бюджетных по расходам и источникам дефицита местного бюджета прекращает свое действие 31 декабря текущего финансового года и не подлежат учету на лицевых счетах в качестве остатков на начало очередного финансового года.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2. В целях завершения операций по расходам и источникам финансирования дефицита местного бюджета главные распорядители и получатели средств бюджета предоставляют в орган, осуществляющий казначейское обслуживание исполнения местного бюджета, следующие документы: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- документы, необходимые для учета на лицевых счетах принятых ими бюджетных обязательств, не позднее чем за пять рабочих дней до окончания текущего финансового года;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- документы, необходимые для учета на лицевых счетах обязательств, не позднее чем за три рабочих дня до окончания текущего финансового года;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- платежные документы, необходимые для осуществления перечислений из местного бюджета, не позднее чем за один рабочий день до окончания текущего финансового года;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- уведомления об уточнении вида и принадлежности платежа до последнего рабочего дня текущего финансового года включительно.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lastRenderedPageBreak/>
        <w:t>Установленные настоящим пунктом сроки могут быть сокращены на основании обращений получателей бюджетных средств, содержащих указание непредоставления документов в указанные сроки.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 По результатам обращений получатели бюджетных средств уведомляются о принятом решении.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3. Перечисления из местного бюджета осуществляются на основании платежных документов до последнего рабочего дня текущего финансового года включительно в пределах остатка денежных средств на едином счете бюджета.</w:t>
      </w:r>
    </w:p>
    <w:p w:rsidR="001E7F55" w:rsidRDefault="00DD3BDC">
      <w:pPr>
        <w:shd w:val="clear" w:color="auto" w:fill="FFFFFF"/>
        <w:spacing w:line="0" w:lineRule="atLeast"/>
        <w:rPr>
          <w:color w:val="000000"/>
          <w:szCs w:val="28"/>
        </w:rPr>
      </w:pPr>
      <w:r>
        <w:rPr>
          <w:rStyle w:val="docdata"/>
          <w:rFonts w:eastAsia="Arial"/>
          <w:color w:val="000000"/>
          <w:szCs w:val="28"/>
        </w:rPr>
        <w:t>4.  Средства, поступающие в текущем финансовом году на лицевые счета получателей сре</w:t>
      </w:r>
      <w:r>
        <w:rPr>
          <w:color w:val="000000"/>
          <w:szCs w:val="28"/>
        </w:rPr>
        <w:t>дств в качестве погашения дебиторской задолженности отчетного финансового года, подлежат перечислению получателями средств в доход местного бюджета по</w:t>
      </w:r>
      <w:r w:rsidRPr="005A6813">
        <w:rPr>
          <w:color w:val="000000"/>
          <w:szCs w:val="28"/>
        </w:rPr>
        <w:t>КБК XXX1130299510 0000130</w:t>
      </w:r>
      <w:r>
        <w:rPr>
          <w:color w:val="000000"/>
          <w:szCs w:val="28"/>
        </w:rPr>
        <w:t xml:space="preserve"> "Прочие доходы от компенсации затрат </w:t>
      </w:r>
      <w:r w:rsidRPr="005A6813">
        <w:rPr>
          <w:color w:val="000000"/>
          <w:szCs w:val="28"/>
        </w:rPr>
        <w:t>бюджетов сельских поселений</w:t>
      </w:r>
      <w:r>
        <w:rPr>
          <w:color w:val="000000"/>
          <w:szCs w:val="28"/>
        </w:rPr>
        <w:t>", где XXX - соответствующий код главного администратора доходов местного бюджета.</w:t>
      </w:r>
    </w:p>
    <w:p w:rsidR="001E7F55" w:rsidRDefault="00DD3BDC">
      <w:pPr>
        <w:shd w:val="clear" w:color="auto" w:fill="FFFFFF"/>
        <w:spacing w:line="0" w:lineRule="atLeast"/>
        <w:ind w:firstLine="0"/>
        <w:rPr>
          <w:szCs w:val="28"/>
        </w:rPr>
      </w:pPr>
      <w:r>
        <w:rPr>
          <w:szCs w:val="28"/>
        </w:rPr>
        <w:t xml:space="preserve">           5. Неиспользованные остатки средств на счетах, открытых в органах Федерального казначейства (далее- орган ФК) на балансовом счете № 40116 «Средства для выплаты наличных денег и осуществления расчетов по отдельным операциям» (далее- счет № 40116), не позднее, чем за два рабочих дня до окончания текущего финансового года перечисляются платежными поручениями на счет 03231  «Средства местного бюджета» (далее – счет 03231), за вычетом суммы средств, которая будет использована получателями средств бюджета в последних два рабочих дня текущего финансового года для получения наличных денег со счета № 40116.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Орган ФК в последний рабочий день текущего финансового года при наличии неиспользованных остатков средств на счете 40116 перечисляет платежными поручениями на лицевые счета получателей средств бюджета, открытые на счете 03231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По состоянию на 1 января очередного финансового года остаток средств на счёте № 40116 не допускается.</w:t>
      </w:r>
    </w:p>
    <w:p w:rsidR="001E7F55" w:rsidRDefault="00DD3BDC">
      <w:pPr>
        <w:shd w:val="clear" w:color="auto" w:fill="FFFFFF"/>
        <w:spacing w:line="0" w:lineRule="atLeast"/>
        <w:rPr>
          <w:rStyle w:val="docdata"/>
          <w:rFonts w:eastAsia="Arial"/>
          <w:color w:val="000000"/>
          <w:szCs w:val="28"/>
        </w:rPr>
      </w:pPr>
      <w:r>
        <w:rPr>
          <w:szCs w:val="28"/>
        </w:rPr>
        <w:t xml:space="preserve">6. </w:t>
      </w:r>
      <w:r>
        <w:rPr>
          <w:rStyle w:val="docdata"/>
          <w:rFonts w:eastAsia="Arial"/>
          <w:color w:val="000000"/>
          <w:szCs w:val="28"/>
        </w:rPr>
        <w:t>Получатели средств обязаны закончить расчеты с подотчетными лицами до конца текущего финансового года.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7. При завершении текущего финансового года, в целях обеспечения наличными деньгами в нерабочие праздничные дни в Российской Федерации в январе очередного финансового года, в кассе допускается наличие остатка средств, достаточного для осуществления их деятельности в указанные дни, в размере, не превышающем установленный лимит остатка кассы.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Осуществление деятельности в указанные дни должно подтверждаться соответствующими документами (приказ о работе в нерабочие праздничные дни, утвержденный график работы и т.п.).</w:t>
      </w:r>
    </w:p>
    <w:p w:rsidR="001E7F55" w:rsidRDefault="00DD3BDC">
      <w:pPr>
        <w:shd w:val="clear" w:color="auto" w:fill="FFFFFF"/>
        <w:spacing w:line="0" w:lineRule="atLeast"/>
        <w:rPr>
          <w:szCs w:val="28"/>
          <w:highlight w:val="yellow"/>
        </w:rPr>
      </w:pPr>
      <w:r>
        <w:rPr>
          <w:szCs w:val="28"/>
        </w:rPr>
        <w:t>Кассовые операции очередного финансового года за счет указанного в первом абзаце настоящего пункта остатка наличных денежных средств подлежат отражению в бюджетном учете и бюджетной отчетности за очередной финансовый год.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8. Главные распорядители (распорядители) и получатели средств местного бюджета обязаны обеспечить контроль за состоянием расчетной дисциплины на конец отчетного года. В результате полного и своевременного финансирования утвержденных расходов местного бюджета </w:t>
      </w:r>
      <w:r>
        <w:rPr>
          <w:szCs w:val="28"/>
        </w:rPr>
        <w:lastRenderedPageBreak/>
        <w:t xml:space="preserve">обеспечить отсутствие кредиторской задолженности на конец отчетного периода.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Наличие дебиторской задолженности допускается в пределах сумм авансовых платежей, оплаченных за счет средств, выделенных в ноябре-декабре месяцах текущего финансового года. 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 xml:space="preserve">9. </w:t>
      </w:r>
      <w:bookmarkStart w:id="1" w:name="_Hlk185841539"/>
      <w:r>
        <w:rPr>
          <w:szCs w:val="28"/>
        </w:rPr>
        <w:t>Остаток средств, поступивших в отчетном финансовом году</w:t>
      </w:r>
      <w:bookmarkEnd w:id="1"/>
      <w:r>
        <w:rPr>
          <w:szCs w:val="28"/>
        </w:rPr>
        <w:t>на счет 03231 «Средства местного бюджета» подлежит учету в качестве остатка средств на начало очередного финансового года.</w:t>
      </w:r>
    </w:p>
    <w:p w:rsidR="001E7F55" w:rsidRDefault="00DD3BDC">
      <w:pPr>
        <w:shd w:val="clear" w:color="auto" w:fill="FFFFFF"/>
        <w:spacing w:line="0" w:lineRule="atLeast"/>
        <w:rPr>
          <w:szCs w:val="28"/>
        </w:rPr>
      </w:pPr>
      <w:r>
        <w:rPr>
          <w:szCs w:val="28"/>
        </w:rPr>
        <w:t>Остаток средств, поступивших во временное распоряжение получателя средств в отчетном финансовом году на счет № 03232 "Расчеты по средствам, поступающим во временное распоряжение получателей средств местных бюджетов" подлежит учету в качестве остатка средств на начало очередного финансового года.</w:t>
      </w:r>
    </w:p>
    <w:p w:rsidR="001E7F55" w:rsidRDefault="00DD3BDC">
      <w:pPr>
        <w:shd w:val="clear" w:color="auto" w:fill="FFFFFF"/>
        <w:spacing w:line="0" w:lineRule="atLeast"/>
        <w:rPr>
          <w:sz w:val="24"/>
        </w:rPr>
      </w:pPr>
      <w:r>
        <w:rPr>
          <w:color w:val="000000"/>
          <w:szCs w:val="28"/>
        </w:rPr>
        <w:t>10. Завершение операций по целевым средствам федерального бюджета в текущем финансовом году производится в порядке, определенном Министерством финансов РФ.</w:t>
      </w:r>
    </w:p>
    <w:p w:rsidR="001E7F55" w:rsidRDefault="001E7F55">
      <w:pPr>
        <w:shd w:val="clear" w:color="auto" w:fill="FFFFFF"/>
        <w:spacing w:line="0" w:lineRule="atLeast"/>
        <w:rPr>
          <w:szCs w:val="28"/>
        </w:rPr>
      </w:pPr>
    </w:p>
    <w:p w:rsidR="001E7F55" w:rsidRDefault="001E7F55">
      <w:pPr>
        <w:shd w:val="clear" w:color="auto" w:fill="FFFFFF"/>
        <w:spacing w:line="0" w:lineRule="atLeast"/>
        <w:rPr>
          <w:szCs w:val="28"/>
        </w:rPr>
      </w:pPr>
    </w:p>
    <w:sectPr w:rsidR="001E7F55" w:rsidSect="00961B05">
      <w:pgSz w:w="11906" w:h="16838"/>
      <w:pgMar w:top="709" w:right="850" w:bottom="568" w:left="1701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91A" w:rsidRDefault="00FC191A">
      <w:r>
        <w:separator/>
      </w:r>
    </w:p>
  </w:endnote>
  <w:endnote w:type="continuationSeparator" w:id="1">
    <w:p w:rsidR="00FC191A" w:rsidRDefault="00FC1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91A" w:rsidRDefault="00FC191A">
      <w:r>
        <w:separator/>
      </w:r>
    </w:p>
  </w:footnote>
  <w:footnote w:type="continuationSeparator" w:id="1">
    <w:p w:rsidR="00FC191A" w:rsidRDefault="00FC1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7F55"/>
    <w:rsid w:val="001E7F55"/>
    <w:rsid w:val="005511CD"/>
    <w:rsid w:val="005A6813"/>
    <w:rsid w:val="00687DE5"/>
    <w:rsid w:val="006A6ED0"/>
    <w:rsid w:val="006C7974"/>
    <w:rsid w:val="00961B05"/>
    <w:rsid w:val="009671D5"/>
    <w:rsid w:val="00AF2C00"/>
    <w:rsid w:val="00D34DDD"/>
    <w:rsid w:val="00DD3BDC"/>
    <w:rsid w:val="00FC1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B0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1B0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61B0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61B0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61B0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61B0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61B0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61B0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61B0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61B0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61B0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61B0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61B0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61B0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61B0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61B0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61B0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61B0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61B0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61B0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61B05"/>
    <w:rPr>
      <w:sz w:val="24"/>
      <w:szCs w:val="24"/>
    </w:rPr>
  </w:style>
  <w:style w:type="character" w:customStyle="1" w:styleId="QuoteChar">
    <w:name w:val="Quote Char"/>
    <w:uiPriority w:val="29"/>
    <w:rsid w:val="00961B05"/>
    <w:rPr>
      <w:i/>
    </w:rPr>
  </w:style>
  <w:style w:type="character" w:customStyle="1" w:styleId="IntenseQuoteChar">
    <w:name w:val="Intense Quote Char"/>
    <w:uiPriority w:val="30"/>
    <w:rsid w:val="00961B05"/>
    <w:rPr>
      <w:i/>
    </w:rPr>
  </w:style>
  <w:style w:type="character" w:customStyle="1" w:styleId="HeaderChar">
    <w:name w:val="Header Char"/>
    <w:basedOn w:val="a0"/>
    <w:uiPriority w:val="99"/>
    <w:rsid w:val="00961B05"/>
  </w:style>
  <w:style w:type="character" w:customStyle="1" w:styleId="CaptionChar">
    <w:name w:val="Caption Char"/>
    <w:uiPriority w:val="99"/>
    <w:rsid w:val="00961B05"/>
  </w:style>
  <w:style w:type="character" w:customStyle="1" w:styleId="FootnoteTextChar">
    <w:name w:val="Footnote Text Char"/>
    <w:uiPriority w:val="99"/>
    <w:rsid w:val="00961B05"/>
    <w:rPr>
      <w:sz w:val="18"/>
    </w:rPr>
  </w:style>
  <w:style w:type="character" w:customStyle="1" w:styleId="EndnoteTextChar">
    <w:name w:val="Endnote Text Char"/>
    <w:uiPriority w:val="99"/>
    <w:rsid w:val="00961B05"/>
    <w:rPr>
      <w:sz w:val="20"/>
    </w:rPr>
  </w:style>
  <w:style w:type="character" w:customStyle="1" w:styleId="10">
    <w:name w:val="Заголовок 1 Знак"/>
    <w:basedOn w:val="a0"/>
    <w:link w:val="1"/>
    <w:uiPriority w:val="9"/>
    <w:rsid w:val="00961B05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61B05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61B05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61B05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61B05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61B05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61B0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61B05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61B05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61B05"/>
    <w:pPr>
      <w:ind w:left="720"/>
      <w:contextualSpacing/>
    </w:pPr>
  </w:style>
  <w:style w:type="paragraph" w:styleId="a4">
    <w:name w:val="No Spacing"/>
    <w:uiPriority w:val="1"/>
    <w:qFormat/>
    <w:rsid w:val="00961B0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961B0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961B0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61B0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61B0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61B05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61B0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61B0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61B05"/>
    <w:rPr>
      <w:i/>
    </w:rPr>
  </w:style>
  <w:style w:type="paragraph" w:styleId="ab">
    <w:name w:val="header"/>
    <w:basedOn w:val="a"/>
    <w:link w:val="ac"/>
    <w:uiPriority w:val="99"/>
    <w:unhideWhenUsed/>
    <w:rsid w:val="00961B05"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1B05"/>
  </w:style>
  <w:style w:type="paragraph" w:styleId="ad">
    <w:name w:val="footer"/>
    <w:basedOn w:val="a"/>
    <w:link w:val="ae"/>
    <w:uiPriority w:val="99"/>
    <w:unhideWhenUsed/>
    <w:rsid w:val="00961B0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961B05"/>
  </w:style>
  <w:style w:type="paragraph" w:styleId="af">
    <w:name w:val="caption"/>
    <w:basedOn w:val="a"/>
    <w:next w:val="a"/>
    <w:uiPriority w:val="35"/>
    <w:semiHidden/>
    <w:unhideWhenUsed/>
    <w:qFormat/>
    <w:rsid w:val="00961B05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61B05"/>
  </w:style>
  <w:style w:type="table" w:styleId="af0">
    <w:name w:val="Table Grid"/>
    <w:basedOn w:val="a1"/>
    <w:uiPriority w:val="59"/>
    <w:rsid w:val="00961B0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961B0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61B0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61B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61B0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61B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961B05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961B05"/>
    <w:rPr>
      <w:sz w:val="18"/>
    </w:rPr>
  </w:style>
  <w:style w:type="character" w:styleId="af3">
    <w:name w:val="footnote reference"/>
    <w:basedOn w:val="a0"/>
    <w:uiPriority w:val="99"/>
    <w:unhideWhenUsed/>
    <w:rsid w:val="00961B05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961B05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961B05"/>
    <w:rPr>
      <w:sz w:val="20"/>
    </w:rPr>
  </w:style>
  <w:style w:type="character" w:styleId="af6">
    <w:name w:val="endnote reference"/>
    <w:basedOn w:val="a0"/>
    <w:uiPriority w:val="99"/>
    <w:semiHidden/>
    <w:unhideWhenUsed/>
    <w:rsid w:val="00961B05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61B05"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rsid w:val="00961B05"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rsid w:val="00961B05"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rsid w:val="00961B05"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rsid w:val="00961B05"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rsid w:val="00961B05"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rsid w:val="00961B05"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rsid w:val="00961B05"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rsid w:val="00961B05"/>
    <w:pPr>
      <w:spacing w:after="57"/>
      <w:ind w:left="2268" w:firstLine="0"/>
    </w:pPr>
  </w:style>
  <w:style w:type="paragraph" w:styleId="af7">
    <w:name w:val="TOC Heading"/>
    <w:uiPriority w:val="39"/>
    <w:unhideWhenUsed/>
    <w:rsid w:val="00961B05"/>
  </w:style>
  <w:style w:type="paragraph" w:styleId="af8">
    <w:name w:val="table of figures"/>
    <w:basedOn w:val="a"/>
    <w:next w:val="a"/>
    <w:uiPriority w:val="99"/>
    <w:unhideWhenUsed/>
    <w:rsid w:val="00961B05"/>
  </w:style>
  <w:style w:type="paragraph" w:customStyle="1" w:styleId="ConsPlusNormal">
    <w:name w:val="ConsPlusNormal"/>
    <w:rsid w:val="00961B0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61B05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961B05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961B05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961B05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61B05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61B05"/>
  </w:style>
  <w:style w:type="paragraph" w:customStyle="1" w:styleId="ConsPlusNonformat">
    <w:name w:val="ConsPlusNonformat"/>
    <w:uiPriority w:val="99"/>
    <w:rsid w:val="00961B05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1B05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61B05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61B05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61B05"/>
    <w:pPr>
      <w:widowControl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961B05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961B05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data">
    <w:name w:val="docdata"/>
    <w:basedOn w:val="a0"/>
    <w:rsid w:val="00961B05"/>
  </w:style>
  <w:style w:type="paragraph" w:customStyle="1" w:styleId="2110">
    <w:name w:val="2110"/>
    <w:basedOn w:val="a"/>
    <w:rsid w:val="00961B05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BF68F-A35C-4D9A-80C0-F2F76781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Пользователь Windows</cp:lastModifiedBy>
  <cp:revision>8</cp:revision>
  <cp:lastPrinted>2024-12-26T02:41:00Z</cp:lastPrinted>
  <dcterms:created xsi:type="dcterms:W3CDTF">2024-12-26T02:08:00Z</dcterms:created>
  <dcterms:modified xsi:type="dcterms:W3CDTF">2024-12-26T05:33:00Z</dcterms:modified>
</cp:coreProperties>
</file>